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43C" w:rsidRPr="00FD190F" w:rsidRDefault="003A443C" w:rsidP="008877B0">
      <w:pPr>
        <w:jc w:val="right"/>
        <w:rPr>
          <w:rFonts w:ascii="Arial" w:hAnsi="Arial" w:cs="Arial"/>
          <w:b/>
          <w:sz w:val="20"/>
          <w:szCs w:val="20"/>
        </w:rPr>
      </w:pPr>
    </w:p>
    <w:p w:rsidR="008877B0" w:rsidRPr="00CA587C" w:rsidRDefault="008877B0" w:rsidP="008877B0">
      <w:pPr>
        <w:jc w:val="right"/>
        <w:rPr>
          <w:rFonts w:ascii="Arial Narrow" w:hAnsi="Arial Narrow" w:cs="Arial"/>
          <w:b/>
          <w:sz w:val="20"/>
          <w:szCs w:val="20"/>
        </w:rPr>
      </w:pPr>
      <w:r w:rsidRPr="00CA587C">
        <w:rPr>
          <w:rFonts w:ascii="Arial Narrow" w:hAnsi="Arial Narrow" w:cs="Arial"/>
          <w:b/>
          <w:sz w:val="20"/>
          <w:szCs w:val="20"/>
        </w:rPr>
        <w:t xml:space="preserve">Załącznik nr </w:t>
      </w:r>
      <w:r w:rsidR="00BF7BD0">
        <w:rPr>
          <w:rFonts w:ascii="Arial Narrow" w:hAnsi="Arial Narrow" w:cs="Arial"/>
          <w:b/>
          <w:sz w:val="20"/>
          <w:szCs w:val="20"/>
        </w:rPr>
        <w:t>8</w:t>
      </w:r>
      <w:r w:rsidR="003A443C" w:rsidRPr="00CA587C">
        <w:rPr>
          <w:rFonts w:ascii="Arial Narrow" w:hAnsi="Arial Narrow" w:cs="Arial"/>
          <w:b/>
          <w:sz w:val="20"/>
          <w:szCs w:val="20"/>
        </w:rPr>
        <w:t xml:space="preserve"> do Zapytania Ofertowego nr </w:t>
      </w:r>
      <w:r w:rsidR="00F85D6E">
        <w:rPr>
          <w:rFonts w:ascii="Arial Narrow" w:hAnsi="Arial Narrow" w:cs="Arial"/>
          <w:b/>
          <w:sz w:val="20"/>
          <w:szCs w:val="20"/>
        </w:rPr>
        <w:t>03</w:t>
      </w:r>
      <w:r w:rsidR="00D329F6" w:rsidRPr="004C0D66">
        <w:rPr>
          <w:rFonts w:ascii="Arial Narrow" w:hAnsi="Arial Narrow" w:cs="Arial"/>
          <w:b/>
          <w:sz w:val="20"/>
          <w:szCs w:val="20"/>
        </w:rPr>
        <w:t>/FEPW/1.2/2025</w:t>
      </w:r>
    </w:p>
    <w:p w:rsidR="008877B0" w:rsidRPr="00CA587C" w:rsidRDefault="008877B0" w:rsidP="008877B0">
      <w:pPr>
        <w:jc w:val="right"/>
        <w:rPr>
          <w:rFonts w:ascii="Arial Narrow" w:hAnsi="Arial Narrow" w:cs="Arial"/>
          <w:sz w:val="20"/>
          <w:szCs w:val="20"/>
        </w:rPr>
      </w:pPr>
    </w:p>
    <w:p w:rsidR="003C5221" w:rsidRPr="00CA587C" w:rsidRDefault="003C5221" w:rsidP="008877B0">
      <w:pPr>
        <w:jc w:val="right"/>
        <w:rPr>
          <w:rFonts w:ascii="Arial Narrow" w:hAnsi="Arial Narrow" w:cs="Arial"/>
          <w:sz w:val="20"/>
          <w:szCs w:val="20"/>
        </w:rPr>
      </w:pPr>
    </w:p>
    <w:p w:rsidR="003C5221" w:rsidRPr="00CA587C" w:rsidRDefault="003C5221" w:rsidP="008877B0">
      <w:pPr>
        <w:jc w:val="right"/>
        <w:rPr>
          <w:rFonts w:ascii="Arial Narrow" w:hAnsi="Arial Narrow" w:cs="Arial"/>
          <w:sz w:val="20"/>
          <w:szCs w:val="20"/>
        </w:rPr>
      </w:pPr>
      <w:bookmarkStart w:id="0" w:name="_GoBack"/>
      <w:bookmarkEnd w:id="0"/>
    </w:p>
    <w:p w:rsidR="008877B0" w:rsidRPr="00CA587C" w:rsidRDefault="0087157A" w:rsidP="0087157A">
      <w:pPr>
        <w:spacing w:after="0"/>
        <w:rPr>
          <w:rFonts w:ascii="Arial Narrow" w:hAnsi="Arial Narrow" w:cs="Arial"/>
          <w:i/>
        </w:rPr>
      </w:pPr>
      <w:r w:rsidRPr="00CA587C">
        <w:rPr>
          <w:rFonts w:ascii="Arial Narrow" w:hAnsi="Arial Narrow" w:cs="Arial"/>
          <w:i/>
        </w:rPr>
        <w:t>………….………………………………</w:t>
      </w:r>
    </w:p>
    <w:p w:rsidR="0087157A" w:rsidRPr="00CA587C" w:rsidRDefault="0087157A" w:rsidP="0087157A">
      <w:pPr>
        <w:spacing w:after="0"/>
        <w:ind w:firstLine="708"/>
        <w:rPr>
          <w:rFonts w:ascii="Arial Narrow" w:hAnsi="Arial Narrow" w:cs="Arial"/>
          <w:i/>
        </w:rPr>
      </w:pPr>
      <w:proofErr w:type="gramStart"/>
      <w:r w:rsidRPr="00CA587C">
        <w:rPr>
          <w:rFonts w:ascii="Arial Narrow" w:hAnsi="Arial Narrow" w:cs="Arial"/>
          <w:i/>
        </w:rPr>
        <w:t>pieczęć</w:t>
      </w:r>
      <w:proofErr w:type="gramEnd"/>
      <w:r w:rsidRPr="00CA587C">
        <w:rPr>
          <w:rFonts w:ascii="Arial Narrow" w:hAnsi="Arial Narrow" w:cs="Arial"/>
          <w:i/>
        </w:rPr>
        <w:t xml:space="preserve"> oferenta</w:t>
      </w:r>
    </w:p>
    <w:p w:rsidR="008877B0" w:rsidRPr="00CA587C" w:rsidRDefault="008877B0" w:rsidP="008877B0">
      <w:pPr>
        <w:jc w:val="right"/>
        <w:rPr>
          <w:rFonts w:ascii="Arial Narrow" w:hAnsi="Arial Narrow" w:cs="Arial"/>
        </w:rPr>
      </w:pPr>
    </w:p>
    <w:p w:rsidR="00CA587C" w:rsidRDefault="00CA587C" w:rsidP="008877B0">
      <w:pPr>
        <w:jc w:val="center"/>
        <w:rPr>
          <w:rFonts w:ascii="Arial Narrow" w:hAnsi="Arial Narrow" w:cs="Arial"/>
          <w:b/>
        </w:rPr>
      </w:pPr>
    </w:p>
    <w:p w:rsidR="008877B0" w:rsidRPr="00CA587C" w:rsidRDefault="008877B0" w:rsidP="008877B0">
      <w:pPr>
        <w:jc w:val="center"/>
        <w:rPr>
          <w:rFonts w:ascii="Arial Narrow" w:hAnsi="Arial Narrow" w:cs="Arial"/>
          <w:b/>
        </w:rPr>
      </w:pPr>
      <w:r w:rsidRPr="00CA587C">
        <w:rPr>
          <w:rFonts w:ascii="Arial Narrow" w:hAnsi="Arial Narrow" w:cs="Arial"/>
          <w:b/>
        </w:rPr>
        <w:t xml:space="preserve">OŚWIADCZENIE O </w:t>
      </w:r>
      <w:r w:rsidR="00EF030D">
        <w:rPr>
          <w:rFonts w:ascii="Arial Narrow" w:hAnsi="Arial Narrow" w:cs="Arial"/>
          <w:b/>
        </w:rPr>
        <w:t>NIESPEŁNIANIU PRZESŁANEK WYKLUCZENIA</w:t>
      </w:r>
      <w:r w:rsidR="00EF030D">
        <w:rPr>
          <w:rFonts w:ascii="Arial Narrow" w:hAnsi="Arial Narrow" w:cs="Arial"/>
          <w:b/>
        </w:rPr>
        <w:br/>
      </w:r>
      <w:r w:rsidR="00EF030D" w:rsidRPr="00EF030D">
        <w:rPr>
          <w:rFonts w:ascii="Arial Narrow" w:eastAsia="Calibri" w:hAnsi="Arial Narrow" w:cs="Calibri"/>
          <w:b/>
          <w:color w:val="000000"/>
          <w:lang w:eastAsia="en-US"/>
        </w:rPr>
        <w:t>z art. 5k Rozporządzenia 833/2014 z dnia 31 lipca 2014 r. dotyczącego środków ograniczających</w:t>
      </w:r>
      <w:r w:rsidR="00EF030D">
        <w:rPr>
          <w:rFonts w:ascii="Arial Narrow" w:eastAsia="Calibri" w:hAnsi="Arial Narrow" w:cs="Calibri"/>
          <w:b/>
          <w:color w:val="000000"/>
          <w:lang w:eastAsia="en-US"/>
        </w:rPr>
        <w:br/>
      </w:r>
      <w:r w:rsidR="00EF030D" w:rsidRPr="00EF030D">
        <w:rPr>
          <w:rFonts w:ascii="Arial Narrow" w:eastAsia="Calibri" w:hAnsi="Arial Narrow" w:cs="Calibri"/>
          <w:b/>
          <w:color w:val="000000"/>
          <w:lang w:eastAsia="en-US"/>
        </w:rPr>
        <w:t xml:space="preserve"> w związku z działaniami Rosji destabilizującymi sytuację na Ukrainie oraz art. 7 ust. 1 ustawy o szczególnych rozwiązaniach w zakresie przeciwdziałania wspieraniu agresji na Ukrainę </w:t>
      </w:r>
      <w:r w:rsidR="00EF030D">
        <w:rPr>
          <w:rFonts w:ascii="Arial Narrow" w:eastAsia="Calibri" w:hAnsi="Arial Narrow" w:cs="Calibri"/>
          <w:b/>
          <w:color w:val="000000"/>
          <w:lang w:eastAsia="en-US"/>
        </w:rPr>
        <w:br/>
      </w:r>
      <w:r w:rsidR="00EF030D" w:rsidRPr="00EF030D">
        <w:rPr>
          <w:rFonts w:ascii="Arial Narrow" w:eastAsia="Calibri" w:hAnsi="Arial Narrow" w:cs="Calibri"/>
          <w:b/>
          <w:color w:val="000000"/>
          <w:lang w:eastAsia="en-US"/>
        </w:rPr>
        <w:t>oraz służących ochronie bezpieczeństwa narodowego</w:t>
      </w:r>
    </w:p>
    <w:p w:rsidR="003A443C" w:rsidRPr="00893523" w:rsidRDefault="003A443C" w:rsidP="003A443C">
      <w:pPr>
        <w:spacing w:after="0"/>
        <w:jc w:val="both"/>
        <w:rPr>
          <w:rFonts w:ascii="Arial Narrow" w:hAnsi="Arial Narrow" w:cs="Arial"/>
        </w:rPr>
      </w:pPr>
    </w:p>
    <w:p w:rsidR="00074E7E" w:rsidRDefault="003A443C" w:rsidP="00074E7E">
      <w:pPr>
        <w:spacing w:after="0"/>
        <w:rPr>
          <w:rFonts w:ascii="Arial Narrow" w:hAnsi="Arial Narrow" w:cs="Arial"/>
        </w:rPr>
      </w:pPr>
      <w:r w:rsidRPr="00893523">
        <w:rPr>
          <w:rFonts w:ascii="Arial Narrow" w:hAnsi="Arial Narrow" w:cs="Arial"/>
        </w:rPr>
        <w:t>Ja</w:t>
      </w:r>
      <w:r w:rsidR="00074E7E">
        <w:rPr>
          <w:rFonts w:ascii="Arial Narrow" w:hAnsi="Arial Narrow" w:cs="Arial"/>
        </w:rPr>
        <w:t>/my</w:t>
      </w:r>
      <w:r w:rsidRPr="00893523">
        <w:rPr>
          <w:rFonts w:ascii="Arial Narrow" w:hAnsi="Arial Narrow" w:cs="Arial"/>
        </w:rPr>
        <w:t xml:space="preserve"> niżej podpisany(a</w:t>
      </w:r>
      <w:proofErr w:type="gramStart"/>
      <w:r w:rsidRPr="00893523">
        <w:rPr>
          <w:rFonts w:ascii="Arial Narrow" w:hAnsi="Arial Narrow" w:cs="Arial"/>
        </w:rPr>
        <w:t>)</w:t>
      </w:r>
      <w:r w:rsidR="00074E7E">
        <w:rPr>
          <w:rFonts w:ascii="Arial Narrow" w:hAnsi="Arial Narrow" w:cs="Arial"/>
        </w:rPr>
        <w:t>(ni</w:t>
      </w:r>
      <w:proofErr w:type="gramEnd"/>
      <w:r w:rsidR="00074E7E">
        <w:rPr>
          <w:rFonts w:ascii="Arial Narrow" w:hAnsi="Arial Narrow" w:cs="Arial"/>
        </w:rPr>
        <w:t>)</w:t>
      </w:r>
      <w:r w:rsidRPr="00893523">
        <w:rPr>
          <w:rFonts w:ascii="Arial Narrow" w:hAnsi="Arial Narrow" w:cs="Arial"/>
        </w:rPr>
        <w:t xml:space="preserve"> ………..…………………</w:t>
      </w:r>
      <w:r w:rsidR="00074E7E">
        <w:rPr>
          <w:rFonts w:ascii="Arial Narrow" w:hAnsi="Arial Narrow" w:cs="Arial"/>
        </w:rPr>
        <w:t>…………………………………………………………………….</w:t>
      </w:r>
    </w:p>
    <w:p w:rsidR="00074E7E" w:rsidRDefault="00074E7E" w:rsidP="00074E7E">
      <w:pPr>
        <w:spacing w:after="0"/>
        <w:rPr>
          <w:rFonts w:ascii="Arial Narrow" w:hAnsi="Arial Narrow" w:cs="Arial"/>
        </w:rPr>
      </w:pPr>
      <w:proofErr w:type="gramStart"/>
      <w:r>
        <w:rPr>
          <w:rFonts w:ascii="Arial Narrow" w:hAnsi="Arial Narrow" w:cs="Arial"/>
        </w:rPr>
        <w:t>reprezentujący</w:t>
      </w:r>
      <w:proofErr w:type="gramEnd"/>
      <w:r>
        <w:rPr>
          <w:rFonts w:ascii="Arial Narrow" w:hAnsi="Arial Narrow" w:cs="Arial"/>
        </w:rPr>
        <w:t xml:space="preserve"> firmę </w:t>
      </w:r>
      <w:r w:rsidR="003A443C" w:rsidRPr="00893523">
        <w:rPr>
          <w:rFonts w:ascii="Arial Narrow" w:hAnsi="Arial Narrow" w:cs="Arial"/>
        </w:rPr>
        <w:t>………………</w:t>
      </w:r>
      <w:r w:rsidR="00EF030D" w:rsidRPr="00893523">
        <w:rPr>
          <w:rFonts w:ascii="Arial Narrow" w:hAnsi="Arial Narrow" w:cs="Arial"/>
        </w:rPr>
        <w:t>……………………….......</w:t>
      </w:r>
      <w:r>
        <w:rPr>
          <w:rFonts w:ascii="Arial Narrow" w:hAnsi="Arial Narrow" w:cs="Arial"/>
        </w:rPr>
        <w:t>...................................................................................</w:t>
      </w:r>
      <w:r w:rsidR="00EF030D" w:rsidRPr="00893523">
        <w:rPr>
          <w:rFonts w:ascii="Arial Narrow" w:hAnsi="Arial Narrow" w:cs="Arial"/>
        </w:rPr>
        <w:t xml:space="preserve"> </w:t>
      </w:r>
    </w:p>
    <w:p w:rsidR="003A443C" w:rsidRPr="00893523" w:rsidRDefault="00EF030D" w:rsidP="00074E7E">
      <w:pPr>
        <w:spacing w:after="0"/>
        <w:rPr>
          <w:rFonts w:ascii="Arial Narrow" w:hAnsi="Arial Narrow" w:cs="Arial"/>
        </w:rPr>
      </w:pPr>
      <w:proofErr w:type="gramStart"/>
      <w:r w:rsidRPr="00893523">
        <w:rPr>
          <w:rFonts w:ascii="Arial Narrow" w:hAnsi="Arial Narrow" w:cs="Arial"/>
        </w:rPr>
        <w:t>oświadczam</w:t>
      </w:r>
      <w:proofErr w:type="gramEnd"/>
      <w:r w:rsidR="00074E7E">
        <w:rPr>
          <w:rFonts w:ascii="Arial Narrow" w:hAnsi="Arial Narrow" w:cs="Arial"/>
        </w:rPr>
        <w:t>/my</w:t>
      </w:r>
      <w:r w:rsidRPr="00893523">
        <w:rPr>
          <w:rFonts w:ascii="Arial Narrow" w:hAnsi="Arial Narrow" w:cs="Arial"/>
        </w:rPr>
        <w:t>, ż</w:t>
      </w:r>
      <w:r w:rsidR="00893523" w:rsidRPr="00893523">
        <w:rPr>
          <w:rFonts w:ascii="Arial Narrow" w:hAnsi="Arial Narrow" w:cs="Arial"/>
        </w:rPr>
        <w:t>e</w:t>
      </w:r>
      <w:r w:rsidRPr="00893523">
        <w:rPr>
          <w:rFonts w:ascii="Arial Narrow" w:hAnsi="Arial Narrow" w:cs="Arial"/>
        </w:rPr>
        <w:t>:</w:t>
      </w:r>
    </w:p>
    <w:p w:rsidR="00EF030D" w:rsidRPr="00893523" w:rsidRDefault="00EF030D" w:rsidP="003A443C">
      <w:pPr>
        <w:spacing w:after="0"/>
        <w:jc w:val="both"/>
        <w:rPr>
          <w:rFonts w:ascii="Arial Narrow" w:hAnsi="Arial Narrow" w:cs="Arial"/>
        </w:rPr>
      </w:pPr>
    </w:p>
    <w:p w:rsidR="00EF030D" w:rsidRPr="00893523" w:rsidRDefault="00727031" w:rsidP="00EF030D">
      <w:pPr>
        <w:numPr>
          <w:ilvl w:val="0"/>
          <w:numId w:val="4"/>
        </w:numPr>
        <w:spacing w:after="0"/>
        <w:ind w:left="426" w:hanging="284"/>
        <w:jc w:val="both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</w:rPr>
        <w:t>W/w podmiot</w:t>
      </w:r>
      <w:r w:rsidR="00A628D5">
        <w:rPr>
          <w:rFonts w:ascii="Arial Narrow" w:hAnsi="Arial Narrow" w:cs="Arial"/>
        </w:rPr>
        <w:t xml:space="preserve"> nie podlega</w:t>
      </w:r>
      <w:r w:rsidR="00EF030D" w:rsidRPr="00893523">
        <w:rPr>
          <w:rFonts w:ascii="Arial Narrow" w:hAnsi="Arial Narrow" w:cs="Arial"/>
        </w:rPr>
        <w:t xml:space="preserve"> wykluczeniu z postępowania na podstawie art. 5k rozporządzenia Rady (UE) nr 833/2014 z dnia 31 lipca 2014 r. dotyczącego środków ograniczających w związku z działaniami Rosji destabilizującymi sytuację na Ukrainie (Dz. Urz. UE nr L 229 z 31.7.2014, </w:t>
      </w:r>
      <w:proofErr w:type="gramStart"/>
      <w:r w:rsidR="00EF030D" w:rsidRPr="00893523">
        <w:rPr>
          <w:rFonts w:ascii="Arial Narrow" w:hAnsi="Arial Narrow" w:cs="Arial"/>
        </w:rPr>
        <w:t>str</w:t>
      </w:r>
      <w:proofErr w:type="gramEnd"/>
      <w:r w:rsidR="00EF030D" w:rsidRPr="00893523">
        <w:rPr>
          <w:rFonts w:ascii="Arial Narrow" w:hAnsi="Arial Narrow" w:cs="Arial"/>
        </w:rPr>
        <w:t xml:space="preserve">. 1), dalej: rozporządzenie 833/2014, w brzmieniu nadanym </w:t>
      </w:r>
      <w:r w:rsidR="00EF030D" w:rsidRPr="00893523">
        <w:rPr>
          <w:rFonts w:ascii="Arial Narrow" w:hAnsi="Arial Narrow" w:cs="Arial"/>
          <w:bCs/>
        </w:rPr>
        <w:t xml:space="preserve">rozporządzeniem Rady (UE) 2022/1269 z dnia 21 lipca 2022 r. w sprawie zmiany rozporządzenia (UE) nr 833/2014 dotyczącego środków ograniczających w związku z działaniami Rosji destabilizującymi sytuację na Ukrainie </w:t>
      </w:r>
      <w:r w:rsidR="00EF030D" w:rsidRPr="00893523">
        <w:rPr>
          <w:rFonts w:ascii="Arial Narrow" w:hAnsi="Arial Narrow" w:cs="Arial"/>
        </w:rPr>
        <w:t>z dnia 21 lipca 2022 r. (</w:t>
      </w:r>
      <w:proofErr w:type="spellStart"/>
      <w:r w:rsidR="00EF030D" w:rsidRPr="00893523">
        <w:rPr>
          <w:rFonts w:ascii="Arial Narrow" w:hAnsi="Arial Narrow" w:cs="Arial"/>
        </w:rPr>
        <w:t>Dz.Urz.UE.L</w:t>
      </w:r>
      <w:proofErr w:type="spellEnd"/>
      <w:r w:rsidR="00EF030D" w:rsidRPr="00893523">
        <w:rPr>
          <w:rFonts w:ascii="Arial Narrow" w:hAnsi="Arial Narrow" w:cs="Arial"/>
        </w:rPr>
        <w:t xml:space="preserve"> Nr 193, str. 1), dalej: rozporządzenie 2022/1269 oraz rozporządzeniem Rady </w:t>
      </w:r>
      <w:r w:rsidR="00EF030D" w:rsidRPr="00893523">
        <w:rPr>
          <w:rFonts w:ascii="Arial Narrow" w:hAnsi="Arial Narrow" w:cs="Arial"/>
          <w:bCs/>
        </w:rPr>
        <w:t>(UE</w:t>
      </w:r>
      <w:proofErr w:type="gramStart"/>
      <w:r w:rsidR="00EF030D" w:rsidRPr="00893523">
        <w:rPr>
          <w:rFonts w:ascii="Arial Narrow" w:hAnsi="Arial Narrow" w:cs="Arial"/>
          <w:bCs/>
        </w:rPr>
        <w:t>) 2023/1214 z</w:t>
      </w:r>
      <w:proofErr w:type="gramEnd"/>
      <w:r w:rsidR="00EF030D" w:rsidRPr="00893523">
        <w:rPr>
          <w:rFonts w:ascii="Arial Narrow" w:hAnsi="Arial Narrow" w:cs="Arial"/>
          <w:bCs/>
        </w:rPr>
        <w:t xml:space="preserve"> dnia 23 czerwca 2023 r. zmieniającym rozporządzenie (UE) nr 833/2014 dotyczące środków ograniczających w związku z działaniami Rosji destabilizującymi sytuację na Ukrainie </w:t>
      </w:r>
      <w:r w:rsidR="00EF030D" w:rsidRPr="00893523">
        <w:rPr>
          <w:rFonts w:ascii="Arial Narrow" w:hAnsi="Arial Narrow" w:cs="Arial"/>
        </w:rPr>
        <w:t>z dnia 23 czerwca 2023 r. (</w:t>
      </w:r>
      <w:proofErr w:type="spellStart"/>
      <w:r w:rsidR="00EF030D" w:rsidRPr="00893523">
        <w:rPr>
          <w:rFonts w:ascii="Arial Narrow" w:hAnsi="Arial Narrow" w:cs="Arial"/>
        </w:rPr>
        <w:t>Dz.Urz.UE.L</w:t>
      </w:r>
      <w:proofErr w:type="spellEnd"/>
      <w:r w:rsidR="00EF030D" w:rsidRPr="00893523">
        <w:rPr>
          <w:rFonts w:ascii="Arial Narrow" w:hAnsi="Arial Narrow" w:cs="Arial"/>
        </w:rPr>
        <w:t xml:space="preserve"> Nr 159I, str. 1), dalej: rozporządzenie 2023/1214.</w:t>
      </w:r>
      <w:r w:rsidR="00EF030D" w:rsidRPr="00893523">
        <w:rPr>
          <w:rFonts w:ascii="Arial Narrow" w:hAnsi="Arial Narrow" w:cs="Arial"/>
          <w:vertAlign w:val="superscript"/>
        </w:rPr>
        <w:footnoteReference w:id="1"/>
      </w:r>
    </w:p>
    <w:p w:rsidR="00EF030D" w:rsidRPr="00893523" w:rsidRDefault="00727031" w:rsidP="00EF030D">
      <w:pPr>
        <w:numPr>
          <w:ilvl w:val="0"/>
          <w:numId w:val="4"/>
        </w:numPr>
        <w:spacing w:after="0"/>
        <w:ind w:left="426" w:hanging="284"/>
        <w:jc w:val="both"/>
        <w:rPr>
          <w:rFonts w:ascii="Arial Narrow" w:hAnsi="Arial Narrow" w:cs="Arial"/>
          <w:b/>
          <w:bCs/>
        </w:rPr>
      </w:pPr>
      <w:proofErr w:type="gramStart"/>
      <w:r>
        <w:rPr>
          <w:rFonts w:ascii="Arial Narrow" w:hAnsi="Arial Narrow" w:cs="Arial"/>
        </w:rPr>
        <w:t>nie</w:t>
      </w:r>
      <w:proofErr w:type="gramEnd"/>
      <w:r>
        <w:rPr>
          <w:rFonts w:ascii="Arial Narrow" w:hAnsi="Arial Narrow" w:cs="Arial"/>
        </w:rPr>
        <w:t xml:space="preserve"> zachodzą w stosunku do wymienionego podmiotu</w:t>
      </w:r>
      <w:r w:rsidR="0072648B">
        <w:rPr>
          <w:rFonts w:ascii="Arial Narrow" w:hAnsi="Arial Narrow" w:cs="Arial"/>
        </w:rPr>
        <w:t xml:space="preserve"> </w:t>
      </w:r>
      <w:r w:rsidR="00EF030D" w:rsidRPr="00893523">
        <w:rPr>
          <w:rFonts w:ascii="Arial Narrow" w:hAnsi="Arial Narrow" w:cs="Arial"/>
        </w:rPr>
        <w:t>przesłanki wykluczenia z postępowania na podstawie art. 7 ust. 1 ustawy z dnia 13 kwietnia 2022 r.</w:t>
      </w:r>
      <w:r w:rsidR="00EF030D" w:rsidRPr="00893523">
        <w:rPr>
          <w:rFonts w:ascii="Arial Narrow" w:hAnsi="Arial Narrow" w:cs="Arial"/>
          <w:i/>
          <w:iCs/>
        </w:rPr>
        <w:t xml:space="preserve"> o szczególnych rozwiązaniach w zakresie przeciwdziałania </w:t>
      </w:r>
      <w:r w:rsidR="00EF030D" w:rsidRPr="00893523">
        <w:rPr>
          <w:rFonts w:ascii="Arial Narrow" w:hAnsi="Arial Narrow" w:cs="Arial"/>
          <w:i/>
          <w:iCs/>
        </w:rPr>
        <w:lastRenderedPageBreak/>
        <w:t xml:space="preserve">wspieraniu agresji na Ukrainę oraz służących ochronie bezpieczeństwa narodowego </w:t>
      </w:r>
      <w:r w:rsidR="00EF030D" w:rsidRPr="00893523">
        <w:rPr>
          <w:rFonts w:ascii="Arial Narrow" w:hAnsi="Arial Narrow" w:cs="Arial"/>
        </w:rPr>
        <w:t>(</w:t>
      </w:r>
      <w:proofErr w:type="spellStart"/>
      <w:r w:rsidR="00EF030D" w:rsidRPr="00893523">
        <w:rPr>
          <w:rFonts w:ascii="Arial Narrow" w:hAnsi="Arial Narrow" w:cs="Arial"/>
        </w:rPr>
        <w:t>t.j</w:t>
      </w:r>
      <w:proofErr w:type="spellEnd"/>
      <w:r w:rsidR="00EF030D" w:rsidRPr="00893523">
        <w:rPr>
          <w:rFonts w:ascii="Arial Narrow" w:hAnsi="Arial Narrow" w:cs="Arial"/>
        </w:rPr>
        <w:t xml:space="preserve">. Dz. U. </w:t>
      </w:r>
      <w:proofErr w:type="gramStart"/>
      <w:r w:rsidR="00EF030D" w:rsidRPr="00893523">
        <w:rPr>
          <w:rFonts w:ascii="Arial Narrow" w:hAnsi="Arial Narrow" w:cs="Arial"/>
        </w:rPr>
        <w:t>z</w:t>
      </w:r>
      <w:proofErr w:type="gramEnd"/>
      <w:r w:rsidR="00EF030D" w:rsidRPr="00893523">
        <w:rPr>
          <w:rFonts w:ascii="Arial Narrow" w:hAnsi="Arial Narrow" w:cs="Arial"/>
        </w:rPr>
        <w:t xml:space="preserve"> 2023 r., poz. 1497 z </w:t>
      </w:r>
      <w:proofErr w:type="spellStart"/>
      <w:r w:rsidR="00EF030D" w:rsidRPr="00893523">
        <w:rPr>
          <w:rFonts w:ascii="Arial Narrow" w:hAnsi="Arial Narrow" w:cs="Arial"/>
        </w:rPr>
        <w:t>późn</w:t>
      </w:r>
      <w:proofErr w:type="spellEnd"/>
      <w:r w:rsidR="00EF030D" w:rsidRPr="00893523">
        <w:rPr>
          <w:rFonts w:ascii="Arial Narrow" w:hAnsi="Arial Narrow" w:cs="Arial"/>
        </w:rPr>
        <w:t xml:space="preserve">. </w:t>
      </w:r>
      <w:proofErr w:type="gramStart"/>
      <w:r w:rsidR="00EF030D" w:rsidRPr="00893523">
        <w:rPr>
          <w:rFonts w:ascii="Arial Narrow" w:hAnsi="Arial Narrow" w:cs="Arial"/>
        </w:rPr>
        <w:t>zm</w:t>
      </w:r>
      <w:proofErr w:type="gramEnd"/>
      <w:r w:rsidR="00EF030D" w:rsidRPr="00893523">
        <w:rPr>
          <w:rFonts w:ascii="Arial Narrow" w:hAnsi="Arial Narrow" w:cs="Arial"/>
        </w:rPr>
        <w:t>.)</w:t>
      </w:r>
      <w:r w:rsidR="00EF030D" w:rsidRPr="00893523">
        <w:rPr>
          <w:rFonts w:ascii="Arial Narrow" w:hAnsi="Arial Narrow" w:cs="Arial"/>
          <w:i/>
          <w:iCs/>
        </w:rPr>
        <w:t>.</w:t>
      </w:r>
      <w:r w:rsidR="00EF030D" w:rsidRPr="00893523">
        <w:rPr>
          <w:rFonts w:ascii="Arial Narrow" w:hAnsi="Arial Narrow" w:cs="Arial"/>
          <w:vertAlign w:val="superscript"/>
        </w:rPr>
        <w:footnoteReference w:id="2"/>
      </w:r>
    </w:p>
    <w:p w:rsidR="00EF030D" w:rsidRDefault="00EF030D" w:rsidP="00EF030D">
      <w:pPr>
        <w:spacing w:after="0"/>
        <w:jc w:val="both"/>
        <w:rPr>
          <w:rFonts w:ascii="Arial Narrow" w:hAnsi="Arial Narrow" w:cs="Arial"/>
          <w:b/>
          <w:sz w:val="20"/>
          <w:szCs w:val="20"/>
        </w:rPr>
      </w:pPr>
    </w:p>
    <w:p w:rsidR="00EF030D" w:rsidRPr="00893523" w:rsidRDefault="00EF030D" w:rsidP="00EF030D">
      <w:pPr>
        <w:spacing w:after="0"/>
        <w:jc w:val="both"/>
        <w:rPr>
          <w:rFonts w:ascii="Arial Narrow" w:hAnsi="Arial Narrow" w:cs="Arial"/>
          <w:b/>
        </w:rPr>
      </w:pPr>
      <w:r w:rsidRPr="00893523">
        <w:rPr>
          <w:rFonts w:ascii="Arial Narrow" w:hAnsi="Arial Narrow" w:cs="Arial"/>
          <w:b/>
        </w:rPr>
        <w:t>OŚWIADCZENIE DOTYCZĄCE PODANYCH INFORMACJI:</w:t>
      </w:r>
    </w:p>
    <w:p w:rsidR="00EF030D" w:rsidRPr="00893523" w:rsidRDefault="00EF030D" w:rsidP="00EF030D">
      <w:pPr>
        <w:spacing w:after="0"/>
        <w:jc w:val="both"/>
        <w:rPr>
          <w:rFonts w:ascii="Arial Narrow" w:hAnsi="Arial Narrow" w:cs="Arial"/>
        </w:rPr>
      </w:pPr>
      <w:r w:rsidRPr="00893523">
        <w:rPr>
          <w:rFonts w:ascii="Arial Narrow" w:hAnsi="Arial Narrow" w:cs="Arial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:rsidR="008877B0" w:rsidRPr="00CA587C" w:rsidRDefault="008877B0" w:rsidP="003475AC">
      <w:pPr>
        <w:spacing w:after="0"/>
        <w:jc w:val="both"/>
        <w:rPr>
          <w:rFonts w:ascii="Arial Narrow" w:hAnsi="Arial Narrow" w:cs="Arial"/>
          <w:sz w:val="20"/>
          <w:szCs w:val="20"/>
        </w:rPr>
      </w:pPr>
    </w:p>
    <w:p w:rsidR="003475AC" w:rsidRPr="00CA587C" w:rsidRDefault="003475AC" w:rsidP="003475AC">
      <w:pPr>
        <w:spacing w:after="0"/>
        <w:jc w:val="both"/>
        <w:rPr>
          <w:rFonts w:ascii="Arial Narrow" w:hAnsi="Arial Narrow" w:cs="Arial"/>
          <w:sz w:val="20"/>
          <w:szCs w:val="20"/>
        </w:rPr>
      </w:pPr>
    </w:p>
    <w:p w:rsidR="003475AC" w:rsidRPr="00CA587C" w:rsidRDefault="003475AC" w:rsidP="003475AC">
      <w:pPr>
        <w:spacing w:after="0"/>
        <w:jc w:val="both"/>
        <w:rPr>
          <w:rFonts w:ascii="Arial Narrow" w:hAnsi="Arial Narrow" w:cs="Arial"/>
          <w:sz w:val="20"/>
          <w:szCs w:val="20"/>
        </w:rPr>
      </w:pPr>
    </w:p>
    <w:p w:rsidR="003475AC" w:rsidRPr="00CA587C" w:rsidRDefault="003475AC" w:rsidP="003475AC">
      <w:pPr>
        <w:spacing w:after="0"/>
        <w:jc w:val="both"/>
        <w:rPr>
          <w:rFonts w:ascii="Arial Narrow" w:hAnsi="Arial Narrow" w:cs="Arial"/>
          <w:sz w:val="20"/>
          <w:szCs w:val="20"/>
        </w:rPr>
      </w:pPr>
    </w:p>
    <w:p w:rsidR="008877B0" w:rsidRPr="00CA587C" w:rsidRDefault="001942BD" w:rsidP="008877B0">
      <w:pPr>
        <w:spacing w:after="0"/>
        <w:rPr>
          <w:rFonts w:ascii="Arial Narrow" w:eastAsia="Calibri" w:hAnsi="Arial Narrow" w:cs="Arial"/>
          <w:sz w:val="20"/>
          <w:szCs w:val="20"/>
        </w:rPr>
      </w:pPr>
      <w:r w:rsidRPr="00CA587C">
        <w:rPr>
          <w:rFonts w:ascii="Arial Narrow" w:eastAsia="Calibri" w:hAnsi="Arial Narrow" w:cs="Arial"/>
          <w:sz w:val="20"/>
          <w:szCs w:val="20"/>
        </w:rPr>
        <w:t>……..</w:t>
      </w:r>
      <w:r w:rsidR="008877B0" w:rsidRPr="00CA587C">
        <w:rPr>
          <w:rFonts w:ascii="Arial Narrow" w:eastAsia="Calibri" w:hAnsi="Arial Narrow" w:cs="Arial"/>
          <w:sz w:val="20"/>
          <w:szCs w:val="20"/>
        </w:rPr>
        <w:t xml:space="preserve">………………………… </w:t>
      </w:r>
      <w:proofErr w:type="gramStart"/>
      <w:r w:rsidR="008877B0" w:rsidRPr="00CA587C">
        <w:rPr>
          <w:rFonts w:ascii="Arial Narrow" w:eastAsia="Calibri" w:hAnsi="Arial Narrow" w:cs="Arial"/>
          <w:sz w:val="20"/>
          <w:szCs w:val="20"/>
        </w:rPr>
        <w:t>dnia</w:t>
      </w:r>
      <w:proofErr w:type="gramEnd"/>
      <w:r w:rsidR="008877B0" w:rsidRPr="00CA587C">
        <w:rPr>
          <w:rFonts w:ascii="Arial Narrow" w:eastAsia="Calibri" w:hAnsi="Arial Narrow" w:cs="Arial"/>
          <w:sz w:val="20"/>
          <w:szCs w:val="20"/>
        </w:rPr>
        <w:t xml:space="preserve"> ………………</w:t>
      </w:r>
    </w:p>
    <w:p w:rsidR="008877B0" w:rsidRPr="00CA587C" w:rsidRDefault="0024683D" w:rsidP="008877B0">
      <w:pPr>
        <w:spacing w:after="0"/>
        <w:ind w:left="4254"/>
        <w:rPr>
          <w:rFonts w:ascii="Arial Narrow" w:eastAsia="Calibri" w:hAnsi="Arial Narrow" w:cs="Arial"/>
          <w:sz w:val="20"/>
          <w:szCs w:val="20"/>
        </w:rPr>
      </w:pPr>
      <w:r w:rsidRPr="00CA587C">
        <w:rPr>
          <w:rFonts w:ascii="Arial Narrow" w:eastAsia="Calibri" w:hAnsi="Arial Narrow" w:cs="Arial"/>
          <w:sz w:val="20"/>
          <w:szCs w:val="20"/>
        </w:rPr>
        <w:t xml:space="preserve">                ……….</w:t>
      </w:r>
      <w:r w:rsidR="008877B0" w:rsidRPr="00CA587C">
        <w:rPr>
          <w:rFonts w:ascii="Arial Narrow" w:eastAsia="Calibri" w:hAnsi="Arial Narrow" w:cs="Arial"/>
          <w:sz w:val="20"/>
          <w:szCs w:val="20"/>
        </w:rPr>
        <w:t>…..…………………………………………..</w:t>
      </w:r>
    </w:p>
    <w:p w:rsidR="008877B0" w:rsidRPr="00CA587C" w:rsidRDefault="00FD190F" w:rsidP="00FD190F">
      <w:pPr>
        <w:spacing w:after="0"/>
        <w:ind w:left="3540" w:firstLine="708"/>
        <w:rPr>
          <w:rFonts w:ascii="Arial Narrow" w:eastAsia="Calibri" w:hAnsi="Arial Narrow" w:cs="Arial"/>
          <w:i/>
          <w:sz w:val="16"/>
          <w:szCs w:val="16"/>
        </w:rPr>
      </w:pPr>
      <w:r w:rsidRPr="00CA587C">
        <w:rPr>
          <w:rFonts w:ascii="Arial Narrow" w:eastAsia="Calibri" w:hAnsi="Arial Narrow" w:cs="Arial"/>
          <w:i/>
          <w:sz w:val="16"/>
          <w:szCs w:val="16"/>
        </w:rPr>
        <w:t xml:space="preserve">     </w:t>
      </w:r>
      <w:r w:rsidR="004D72BE" w:rsidRPr="00CA587C">
        <w:rPr>
          <w:rFonts w:ascii="Arial Narrow" w:eastAsia="Calibri" w:hAnsi="Arial Narrow" w:cs="Arial"/>
          <w:i/>
          <w:sz w:val="16"/>
          <w:szCs w:val="16"/>
        </w:rPr>
        <w:t xml:space="preserve">                </w:t>
      </w:r>
      <w:r w:rsidRPr="00CA587C">
        <w:rPr>
          <w:rFonts w:ascii="Arial Narrow" w:eastAsia="Calibri" w:hAnsi="Arial Narrow" w:cs="Arial"/>
          <w:i/>
          <w:sz w:val="16"/>
          <w:szCs w:val="16"/>
        </w:rPr>
        <w:t xml:space="preserve">  </w:t>
      </w:r>
      <w:r w:rsidR="008877B0" w:rsidRPr="00CA587C">
        <w:rPr>
          <w:rFonts w:ascii="Arial Narrow" w:eastAsia="Calibri" w:hAnsi="Arial Narrow" w:cs="Arial"/>
          <w:i/>
          <w:sz w:val="16"/>
          <w:szCs w:val="16"/>
        </w:rPr>
        <w:t>Czytelny podpis uprawnionego przedstawiciela Oferenta</w:t>
      </w:r>
    </w:p>
    <w:p w:rsidR="008877B0" w:rsidRPr="00CA587C" w:rsidRDefault="008877B0" w:rsidP="008877B0">
      <w:pPr>
        <w:ind w:left="4248"/>
        <w:rPr>
          <w:rFonts w:ascii="Arial Narrow" w:hAnsi="Arial Narrow" w:cs="Arial"/>
          <w:i/>
          <w:sz w:val="16"/>
          <w:szCs w:val="16"/>
        </w:rPr>
      </w:pPr>
      <w:r w:rsidRPr="00CA587C">
        <w:rPr>
          <w:rFonts w:ascii="Arial Narrow" w:eastAsia="Times New Roman" w:hAnsi="Arial Narrow" w:cs="Arial"/>
          <w:i/>
          <w:sz w:val="16"/>
          <w:szCs w:val="16"/>
        </w:rPr>
        <w:t xml:space="preserve"> </w:t>
      </w:r>
      <w:r w:rsidR="00FD190F" w:rsidRPr="00CA587C">
        <w:rPr>
          <w:rFonts w:ascii="Arial Narrow" w:eastAsia="Times New Roman" w:hAnsi="Arial Narrow" w:cs="Arial"/>
          <w:i/>
          <w:sz w:val="16"/>
          <w:szCs w:val="16"/>
        </w:rPr>
        <w:t xml:space="preserve"> </w:t>
      </w:r>
      <w:r w:rsidR="004D72BE" w:rsidRPr="00CA587C">
        <w:rPr>
          <w:rFonts w:ascii="Arial Narrow" w:eastAsia="Times New Roman" w:hAnsi="Arial Narrow" w:cs="Arial"/>
          <w:i/>
          <w:sz w:val="16"/>
          <w:szCs w:val="16"/>
        </w:rPr>
        <w:t xml:space="preserve">                  </w:t>
      </w:r>
      <w:r w:rsidRPr="00CA587C">
        <w:rPr>
          <w:rFonts w:ascii="Arial Narrow" w:eastAsia="Times New Roman" w:hAnsi="Arial Narrow" w:cs="Arial"/>
          <w:i/>
          <w:sz w:val="16"/>
          <w:szCs w:val="16"/>
        </w:rPr>
        <w:t xml:space="preserve">oraz pieczęć </w:t>
      </w:r>
      <w:proofErr w:type="gramStart"/>
      <w:r w:rsidRPr="00CA587C">
        <w:rPr>
          <w:rFonts w:ascii="Arial Narrow" w:eastAsia="Times New Roman" w:hAnsi="Arial Narrow" w:cs="Arial"/>
          <w:i/>
          <w:sz w:val="16"/>
          <w:szCs w:val="16"/>
        </w:rPr>
        <w:t>firmowa (jeśli</w:t>
      </w:r>
      <w:proofErr w:type="gramEnd"/>
      <w:r w:rsidRPr="00CA587C">
        <w:rPr>
          <w:rFonts w:ascii="Arial Narrow" w:eastAsia="Times New Roman" w:hAnsi="Arial Narrow" w:cs="Arial"/>
          <w:i/>
          <w:sz w:val="16"/>
          <w:szCs w:val="16"/>
        </w:rPr>
        <w:t xml:space="preserve"> podmiot posiada pieczęć firmową</w:t>
      </w:r>
      <w:r w:rsidR="00CA587C">
        <w:rPr>
          <w:rFonts w:ascii="Arial Narrow" w:eastAsia="Times New Roman" w:hAnsi="Arial Narrow" w:cs="Arial"/>
          <w:i/>
          <w:sz w:val="16"/>
          <w:szCs w:val="16"/>
        </w:rPr>
        <w:t>)</w:t>
      </w:r>
    </w:p>
    <w:p w:rsidR="00197B3E" w:rsidRPr="00FD190F" w:rsidRDefault="00197B3E" w:rsidP="008877B0">
      <w:pPr>
        <w:spacing w:after="0"/>
        <w:jc w:val="right"/>
        <w:rPr>
          <w:rFonts w:ascii="Arial" w:hAnsi="Arial" w:cs="Arial"/>
          <w:sz w:val="20"/>
          <w:szCs w:val="20"/>
        </w:rPr>
      </w:pPr>
    </w:p>
    <w:sectPr w:rsidR="00197B3E" w:rsidRPr="00FD190F" w:rsidSect="00B972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0B6" w:rsidRDefault="000370B6" w:rsidP="008877B0">
      <w:pPr>
        <w:spacing w:after="0" w:line="240" w:lineRule="auto"/>
      </w:pPr>
      <w:r>
        <w:separator/>
      </w:r>
    </w:p>
  </w:endnote>
  <w:endnote w:type="continuationSeparator" w:id="0">
    <w:p w:rsidR="000370B6" w:rsidRDefault="000370B6" w:rsidP="00887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0B6" w:rsidRDefault="000370B6" w:rsidP="008877B0">
      <w:pPr>
        <w:spacing w:after="0" w:line="240" w:lineRule="auto"/>
      </w:pPr>
      <w:r>
        <w:separator/>
      </w:r>
    </w:p>
  </w:footnote>
  <w:footnote w:type="continuationSeparator" w:id="0">
    <w:p w:rsidR="000370B6" w:rsidRDefault="000370B6" w:rsidP="008877B0">
      <w:pPr>
        <w:spacing w:after="0" w:line="240" w:lineRule="auto"/>
      </w:pPr>
      <w:r>
        <w:continuationSeparator/>
      </w:r>
    </w:p>
  </w:footnote>
  <w:footnote w:id="1">
    <w:p w:rsidR="00EF030D" w:rsidRPr="00354630" w:rsidRDefault="00EF030D" w:rsidP="00EF030D">
      <w:pPr>
        <w:pStyle w:val="Tekstprzypisudolnego"/>
        <w:jc w:val="both"/>
        <w:rPr>
          <w:rFonts w:cstheme="minorHAnsi"/>
          <w:sz w:val="18"/>
          <w:szCs w:val="18"/>
        </w:rPr>
      </w:pPr>
      <w:r w:rsidRPr="00354630">
        <w:rPr>
          <w:rStyle w:val="Odwoanieprzypisudolnego"/>
          <w:rFonts w:cstheme="minorHAnsi"/>
          <w:sz w:val="18"/>
          <w:szCs w:val="18"/>
        </w:rPr>
        <w:footnoteRef/>
      </w:r>
      <w:r w:rsidRPr="00354630">
        <w:rPr>
          <w:rFonts w:cstheme="minorHAnsi"/>
          <w:sz w:val="18"/>
          <w:szCs w:val="18"/>
        </w:rPr>
        <w:t xml:space="preserve"> Zgodnie z treścią art. 5k ust. 1 rozporządzenia 833/2014 w brzmieniu nadanym rozporządzeniem 2022/1269 oraz rozporządzeniem 2023/1214, zakazuje się udzielania lub dalszego wykonywania wszelkich zamówień publicznych lub koncesji objętych zakresem dyrektyw w sprawie zamówień publicznych, a także zakresem art. 10 ust. 1 i 3, art. 10 ust. 6 lit. a</w:t>
      </w:r>
      <w:proofErr w:type="gramStart"/>
      <w:r w:rsidRPr="00354630">
        <w:rPr>
          <w:rFonts w:cstheme="minorHAnsi"/>
          <w:sz w:val="18"/>
          <w:szCs w:val="18"/>
        </w:rPr>
        <w:t>)–e</w:t>
      </w:r>
      <w:proofErr w:type="gramEnd"/>
      <w:r w:rsidRPr="00354630">
        <w:rPr>
          <w:rFonts w:cstheme="minorHAnsi"/>
          <w:sz w:val="18"/>
          <w:szCs w:val="18"/>
        </w:rPr>
        <w:t xml:space="preserve">), art. 10 ust. 8, 9 i 10, art. 11, 12, 13 i 14 dyrektywy 2014/23/UE, art. 7 lit. a)–d), art. 8, art. 10 lit. b)–f) i lit. h)–j) dyrektywy 2014/24/UE, art. 18, art. 21 lit. b)–e) i lit. g)–i), art. 29 i 30 dyrektywy 2014/25/UE oraz art. 13 lit. a)–d), lit. f)–h) </w:t>
      </w:r>
      <w:r>
        <w:rPr>
          <w:rFonts w:cstheme="minorHAnsi"/>
          <w:sz w:val="18"/>
          <w:szCs w:val="18"/>
        </w:rPr>
        <w:br/>
      </w:r>
      <w:r w:rsidRPr="00354630">
        <w:rPr>
          <w:rFonts w:cstheme="minorHAnsi"/>
          <w:sz w:val="18"/>
          <w:szCs w:val="18"/>
        </w:rPr>
        <w:t>i lit. j) dyrektywy 2009/81/WE na rzecz lub z udziałem:</w:t>
      </w:r>
    </w:p>
    <w:p w:rsidR="00EF030D" w:rsidRPr="00354630" w:rsidRDefault="00EF030D" w:rsidP="00EF030D">
      <w:pPr>
        <w:pStyle w:val="Tekstprzypisudolnego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proofErr w:type="gramStart"/>
      <w:r w:rsidRPr="00354630">
        <w:rPr>
          <w:rFonts w:cstheme="minorHAnsi"/>
          <w:sz w:val="18"/>
          <w:szCs w:val="18"/>
        </w:rPr>
        <w:t>obywateli</w:t>
      </w:r>
      <w:proofErr w:type="gramEnd"/>
      <w:r w:rsidRPr="00354630">
        <w:rPr>
          <w:rFonts w:cstheme="minorHAnsi"/>
          <w:sz w:val="18"/>
          <w:szCs w:val="18"/>
        </w:rPr>
        <w:t xml:space="preserve"> rosyjskich, osób fizycznych zamieszkałych w Rosji lub osób prawnych, podmiotów lub organów z siedzibą w Rosji;</w:t>
      </w:r>
    </w:p>
    <w:p w:rsidR="00EF030D" w:rsidRPr="00354630" w:rsidRDefault="00EF030D" w:rsidP="00EF030D">
      <w:pPr>
        <w:pStyle w:val="Tekstprzypisudolnego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bookmarkStart w:id="1" w:name="_Hlk102557314"/>
      <w:proofErr w:type="gramStart"/>
      <w:r w:rsidRPr="00354630">
        <w:rPr>
          <w:rFonts w:cstheme="minorHAnsi"/>
          <w:sz w:val="18"/>
          <w:szCs w:val="18"/>
        </w:rPr>
        <w:t>osób</w:t>
      </w:r>
      <w:proofErr w:type="gramEnd"/>
      <w:r w:rsidRPr="00354630">
        <w:rPr>
          <w:rFonts w:cstheme="minorHAnsi"/>
          <w:sz w:val="18"/>
          <w:szCs w:val="18"/>
        </w:rPr>
        <w:t xml:space="preserve"> prawnych, podmiotów lub organów, do których prawa własności bezpośrednio lub pośrednio w ponad 50 % należą do podmiotu, o którym mowa w lit. a) niniejszego ustępu; lub</w:t>
      </w:r>
      <w:bookmarkEnd w:id="1"/>
    </w:p>
    <w:p w:rsidR="00EF030D" w:rsidRPr="00354630" w:rsidRDefault="00EF030D" w:rsidP="00EF030D">
      <w:pPr>
        <w:pStyle w:val="Tekstprzypisudolnego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proofErr w:type="gramStart"/>
      <w:r w:rsidRPr="00354630">
        <w:rPr>
          <w:rFonts w:cstheme="minorHAnsi"/>
          <w:sz w:val="18"/>
          <w:szCs w:val="18"/>
        </w:rPr>
        <w:t>osób</w:t>
      </w:r>
      <w:proofErr w:type="gramEnd"/>
      <w:r w:rsidRPr="00354630">
        <w:rPr>
          <w:rFonts w:cstheme="minorHAnsi"/>
          <w:sz w:val="18"/>
          <w:szCs w:val="18"/>
        </w:rPr>
        <w:t xml:space="preserve"> fizycznych lub prawnych, podmiotów lub organów działających w imieniu lub pod kierunkiem podmiotu, o którym mowa w lit. a) lub b) niniejszego ustępu,</w:t>
      </w:r>
    </w:p>
    <w:p w:rsidR="00EF030D" w:rsidRPr="00354630" w:rsidRDefault="00EF030D" w:rsidP="00EF030D">
      <w:pPr>
        <w:pStyle w:val="Tekstprzypisudolnego"/>
        <w:jc w:val="both"/>
        <w:rPr>
          <w:rFonts w:cstheme="minorHAnsi"/>
          <w:sz w:val="18"/>
          <w:szCs w:val="18"/>
        </w:rPr>
      </w:pPr>
      <w:r w:rsidRPr="00354630">
        <w:rPr>
          <w:rFonts w:cstheme="minorHAnsi"/>
          <w:sz w:val="18"/>
          <w:szCs w:val="18"/>
        </w:rPr>
        <w:t>w tym podwykonawców, dostawców lub podmiotów, na których zdolności polega się w rozumieniu dyrektyw w sprawie zamówień publicznych, w </w:t>
      </w:r>
      <w:proofErr w:type="gramStart"/>
      <w:r w:rsidRPr="00354630">
        <w:rPr>
          <w:rFonts w:cstheme="minorHAnsi"/>
          <w:sz w:val="18"/>
          <w:szCs w:val="18"/>
        </w:rPr>
        <w:t>przypadku gdy</w:t>
      </w:r>
      <w:proofErr w:type="gramEnd"/>
      <w:r w:rsidRPr="00354630">
        <w:rPr>
          <w:rFonts w:cstheme="minorHAnsi"/>
          <w:sz w:val="18"/>
          <w:szCs w:val="18"/>
        </w:rPr>
        <w:t xml:space="preserve"> przypada na nich ponad 10 % wartości zamówienia.</w:t>
      </w:r>
    </w:p>
  </w:footnote>
  <w:footnote w:id="2">
    <w:p w:rsidR="00EF030D" w:rsidRPr="00354630" w:rsidRDefault="00EF030D" w:rsidP="00EF030D">
      <w:pPr>
        <w:spacing w:after="60" w:line="240" w:lineRule="auto"/>
        <w:jc w:val="both"/>
        <w:rPr>
          <w:rFonts w:cstheme="minorHAnsi"/>
          <w:color w:val="222222"/>
          <w:sz w:val="18"/>
          <w:szCs w:val="18"/>
        </w:rPr>
      </w:pPr>
      <w:r w:rsidRPr="00354630">
        <w:rPr>
          <w:rStyle w:val="Odwoanieprzypisudolnego"/>
          <w:rFonts w:cstheme="minorHAnsi"/>
          <w:sz w:val="18"/>
          <w:szCs w:val="18"/>
        </w:rPr>
        <w:footnoteRef/>
      </w:r>
      <w:r w:rsidRPr="00354630">
        <w:rPr>
          <w:rFonts w:cstheme="minorHAnsi"/>
          <w:sz w:val="18"/>
          <w:szCs w:val="18"/>
        </w:rPr>
        <w:t xml:space="preserve"> </w:t>
      </w:r>
      <w:r w:rsidRPr="00354630">
        <w:rPr>
          <w:rFonts w:cstheme="minorHAnsi"/>
          <w:color w:val="222222"/>
          <w:sz w:val="18"/>
          <w:szCs w:val="18"/>
        </w:rPr>
        <w:t xml:space="preserve">Zgodnie z treścią art. 7 ust. 1 ustawy z dnia 13 kwietnia 2022 r. </w:t>
      </w:r>
      <w:r w:rsidRPr="00354630">
        <w:rPr>
          <w:rFonts w:cstheme="minorHAnsi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</w:t>
      </w:r>
      <w:proofErr w:type="gramStart"/>
      <w:r w:rsidRPr="00354630">
        <w:rPr>
          <w:rFonts w:cstheme="minorHAnsi"/>
          <w:i/>
          <w:iCs/>
          <w:color w:val="222222"/>
          <w:sz w:val="18"/>
          <w:szCs w:val="18"/>
        </w:rPr>
        <w:t xml:space="preserve">narodowego,  </w:t>
      </w:r>
      <w:r w:rsidRPr="00354630">
        <w:rPr>
          <w:rFonts w:cstheme="minorHAnsi"/>
          <w:color w:val="222222"/>
          <w:sz w:val="18"/>
          <w:szCs w:val="18"/>
        </w:rPr>
        <w:t>z</w:t>
      </w:r>
      <w:proofErr w:type="gramEnd"/>
      <w:r w:rsidRPr="00354630">
        <w:rPr>
          <w:rFonts w:cstheme="minorHAnsi"/>
          <w:color w:val="222222"/>
          <w:sz w:val="18"/>
          <w:szCs w:val="18"/>
        </w:rPr>
        <w:t xml:space="preserve"> </w:t>
      </w:r>
      <w:r w:rsidRPr="00354630">
        <w:rPr>
          <w:rFonts w:eastAsia="Times New Roman" w:cstheme="minorHAnsi"/>
          <w:color w:val="222222"/>
          <w:sz w:val="18"/>
          <w:szCs w:val="18"/>
        </w:rPr>
        <w:t xml:space="preserve">postępowania o udzielenie zamówienia publicznego lub konkursu prowadzonego na podstawie ustawy </w:t>
      </w:r>
      <w:proofErr w:type="spellStart"/>
      <w:r w:rsidRPr="00354630">
        <w:rPr>
          <w:rFonts w:eastAsia="Times New Roman" w:cstheme="minorHAnsi"/>
          <w:color w:val="222222"/>
          <w:sz w:val="18"/>
          <w:szCs w:val="18"/>
        </w:rPr>
        <w:t>Pzp</w:t>
      </w:r>
      <w:proofErr w:type="spellEnd"/>
      <w:r w:rsidRPr="00354630">
        <w:rPr>
          <w:rFonts w:eastAsia="Times New Roman" w:cstheme="minorHAnsi"/>
          <w:color w:val="222222"/>
          <w:sz w:val="18"/>
          <w:szCs w:val="18"/>
        </w:rPr>
        <w:t xml:space="preserve"> wyklucza się:</w:t>
      </w:r>
    </w:p>
    <w:p w:rsidR="00EF030D" w:rsidRPr="00354630" w:rsidRDefault="00EF030D" w:rsidP="00EF030D">
      <w:pPr>
        <w:spacing w:after="0" w:line="240" w:lineRule="auto"/>
        <w:ind w:left="142"/>
        <w:jc w:val="both"/>
        <w:rPr>
          <w:rFonts w:eastAsia="Times New Roman" w:cstheme="minorHAnsi"/>
          <w:color w:val="222222"/>
          <w:sz w:val="18"/>
          <w:szCs w:val="18"/>
        </w:rPr>
      </w:pPr>
      <w:r w:rsidRPr="00354630">
        <w:rPr>
          <w:rFonts w:eastAsia="Times New Roman" w:cstheme="minorHAnsi"/>
          <w:color w:val="222222"/>
          <w:sz w:val="18"/>
          <w:szCs w:val="18"/>
        </w:rPr>
        <w:t xml:space="preserve">1) wykonawcę oraz uczestnika konkursu wymienionego w wykazach określonych w rozporządzeniu 765/2006 </w:t>
      </w:r>
      <w:r>
        <w:rPr>
          <w:rFonts w:eastAsia="Times New Roman" w:cstheme="minorHAnsi"/>
          <w:color w:val="222222"/>
          <w:sz w:val="18"/>
          <w:szCs w:val="18"/>
        </w:rPr>
        <w:br/>
      </w:r>
      <w:r w:rsidRPr="00354630">
        <w:rPr>
          <w:rFonts w:eastAsia="Times New Roman" w:cstheme="minorHAnsi"/>
          <w:color w:val="222222"/>
          <w:sz w:val="18"/>
          <w:szCs w:val="18"/>
        </w:rPr>
        <w:t xml:space="preserve">i rozporządzeniu 269/2014 albo wpisanego na listę na podstawie decyzji w sprawie wpisu na listę rozstrzygającej </w:t>
      </w:r>
      <w:r>
        <w:rPr>
          <w:rFonts w:eastAsia="Times New Roman" w:cstheme="minorHAnsi"/>
          <w:color w:val="222222"/>
          <w:sz w:val="18"/>
          <w:szCs w:val="18"/>
        </w:rPr>
        <w:br/>
      </w:r>
      <w:r w:rsidRPr="00354630">
        <w:rPr>
          <w:rFonts w:eastAsia="Times New Roman" w:cstheme="minorHAnsi"/>
          <w:color w:val="222222"/>
          <w:sz w:val="18"/>
          <w:szCs w:val="18"/>
        </w:rPr>
        <w:t>o zastosowaniu środka, o którym mowa w art. 1 pkt 3 ustawy;</w:t>
      </w:r>
    </w:p>
    <w:p w:rsidR="00EF030D" w:rsidRPr="00354630" w:rsidRDefault="00EF030D" w:rsidP="00EF030D">
      <w:pPr>
        <w:spacing w:after="0" w:line="240" w:lineRule="auto"/>
        <w:ind w:left="142"/>
        <w:jc w:val="both"/>
        <w:rPr>
          <w:rFonts w:cstheme="minorHAnsi"/>
          <w:color w:val="222222"/>
          <w:sz w:val="18"/>
          <w:szCs w:val="18"/>
        </w:rPr>
      </w:pPr>
      <w:r w:rsidRPr="00354630">
        <w:rPr>
          <w:rFonts w:cstheme="minorHAnsi"/>
          <w:color w:val="222222"/>
          <w:sz w:val="18"/>
          <w:szCs w:val="18"/>
        </w:rPr>
        <w:t xml:space="preserve">2) </w:t>
      </w:r>
      <w:r w:rsidRPr="00354630">
        <w:rPr>
          <w:rFonts w:eastAsia="Times New Roman" w:cstheme="minorHAnsi"/>
          <w:color w:val="222222"/>
          <w:sz w:val="18"/>
          <w:szCs w:val="18"/>
        </w:rPr>
        <w:t xml:space="preserve">wykonawcę oraz uczestnika konkursu, którego beneficjentem rzeczywistym w rozumieniu ustawy z dnia 1 marca 2018 r. o przeciwdziałaniu praniu pieniędzy oraz finansowaniu terroryzmu (Dz. U. </w:t>
      </w:r>
      <w:proofErr w:type="gramStart"/>
      <w:r w:rsidRPr="00354630">
        <w:rPr>
          <w:rFonts w:eastAsia="Times New Roman" w:cstheme="minorHAnsi"/>
          <w:color w:val="222222"/>
          <w:sz w:val="18"/>
          <w:szCs w:val="18"/>
        </w:rPr>
        <w:t>z</w:t>
      </w:r>
      <w:proofErr w:type="gramEnd"/>
      <w:r w:rsidRPr="00354630">
        <w:rPr>
          <w:rFonts w:eastAsia="Times New Roman" w:cstheme="minorHAnsi"/>
          <w:color w:val="222222"/>
          <w:sz w:val="18"/>
          <w:szCs w:val="18"/>
        </w:rPr>
        <w:t xml:space="preserve"> 2022 r. poz. 593 z późn.</w:t>
      </w:r>
      <w:proofErr w:type="gramStart"/>
      <w:r w:rsidRPr="00354630">
        <w:rPr>
          <w:rFonts w:eastAsia="Times New Roman" w:cstheme="minorHAnsi"/>
          <w:color w:val="222222"/>
          <w:sz w:val="18"/>
          <w:szCs w:val="18"/>
        </w:rPr>
        <w:t>zm</w:t>
      </w:r>
      <w:proofErr w:type="gramEnd"/>
      <w:r w:rsidRPr="00354630">
        <w:rPr>
          <w:rFonts w:eastAsia="Times New Roman" w:cstheme="minorHAnsi"/>
          <w:color w:val="222222"/>
          <w:sz w:val="18"/>
          <w:szCs w:val="18"/>
        </w:rPr>
        <w:t xml:space="preserve">.)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>
        <w:rPr>
          <w:rFonts w:eastAsia="Times New Roman" w:cstheme="minorHAnsi"/>
          <w:color w:val="222222"/>
          <w:sz w:val="18"/>
          <w:szCs w:val="18"/>
        </w:rPr>
        <w:br/>
      </w:r>
      <w:r w:rsidRPr="00354630">
        <w:rPr>
          <w:rFonts w:eastAsia="Times New Roman" w:cstheme="minorHAnsi"/>
          <w:color w:val="222222"/>
          <w:sz w:val="18"/>
          <w:szCs w:val="18"/>
        </w:rPr>
        <w:t>w sprawie wpisu na listę rozstrzygającej o zastosowaniu środka, o którym mowa w art. 1 pkt 3 ustawy;</w:t>
      </w:r>
    </w:p>
    <w:p w:rsidR="00EF030D" w:rsidRDefault="00EF030D" w:rsidP="00EF030D">
      <w:pPr>
        <w:spacing w:line="240" w:lineRule="auto"/>
        <w:ind w:left="142"/>
        <w:jc w:val="both"/>
        <w:rPr>
          <w:rFonts w:ascii="Arial" w:hAnsi="Arial" w:cs="Arial"/>
          <w:sz w:val="16"/>
          <w:szCs w:val="16"/>
        </w:rPr>
      </w:pPr>
      <w:r w:rsidRPr="00354630">
        <w:rPr>
          <w:rFonts w:eastAsia="Times New Roman" w:cstheme="minorHAnsi"/>
          <w:color w:val="222222"/>
          <w:sz w:val="18"/>
          <w:szCs w:val="18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354630">
        <w:rPr>
          <w:rFonts w:eastAsia="Times New Roman" w:cstheme="minorHAnsi"/>
          <w:color w:val="222222"/>
          <w:sz w:val="18"/>
          <w:szCs w:val="18"/>
        </w:rPr>
        <w:t>z</w:t>
      </w:r>
      <w:proofErr w:type="gramEnd"/>
      <w:r w:rsidRPr="00354630">
        <w:rPr>
          <w:rFonts w:eastAsia="Times New Roman" w:cstheme="minorHAnsi"/>
          <w:color w:val="222222"/>
          <w:sz w:val="18"/>
          <w:szCs w:val="18"/>
        </w:rPr>
        <w:t xml:space="preserve"> 2023 r. poz. 120 i 295), jest podmiot wymieniony w wykazach określonych </w:t>
      </w:r>
      <w:r>
        <w:rPr>
          <w:rFonts w:eastAsia="Times New Roman" w:cstheme="minorHAnsi"/>
          <w:color w:val="222222"/>
          <w:sz w:val="18"/>
          <w:szCs w:val="18"/>
        </w:rPr>
        <w:br/>
      </w:r>
      <w:r w:rsidRPr="00354630">
        <w:rPr>
          <w:rFonts w:eastAsia="Times New Roman" w:cstheme="minorHAnsi"/>
          <w:color w:val="222222"/>
          <w:sz w:val="18"/>
          <w:szCs w:val="18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</w:t>
      </w:r>
      <w:r>
        <w:rPr>
          <w:rFonts w:eastAsia="Times New Roman" w:cstheme="minorHAnsi"/>
          <w:color w:val="222222"/>
          <w:sz w:val="18"/>
          <w:szCs w:val="18"/>
        </w:rPr>
        <w:br/>
      </w:r>
      <w:r w:rsidRPr="00354630">
        <w:rPr>
          <w:rFonts w:eastAsia="Times New Roman" w:cstheme="minorHAnsi"/>
          <w:color w:val="222222"/>
          <w:sz w:val="18"/>
          <w:szCs w:val="18"/>
        </w:rPr>
        <w:t>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7B0" w:rsidRDefault="00CA587C">
    <w:pPr>
      <w:pStyle w:val="Nagwek"/>
    </w:pPr>
    <w:r w:rsidRPr="008408A5">
      <w:rPr>
        <w:noProof/>
      </w:rPr>
      <w:drawing>
        <wp:inline distT="0" distB="0" distL="0" distR="0" wp14:anchorId="3820E42F" wp14:editId="60DEB192">
          <wp:extent cx="5759450" cy="510540"/>
          <wp:effectExtent l="0" t="0" r="0" b="3810"/>
          <wp:docPr id="57" name="Obraz 57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E690D89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Times New Roman" w:hint="default"/>
        <w:color w:val="00000A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3813738"/>
    <w:multiLevelType w:val="hybridMultilevel"/>
    <w:tmpl w:val="5E4867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8C3ECB8E"/>
    <w:lvl w:ilvl="0" w:tplc="98E039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494B8C"/>
    <w:multiLevelType w:val="multilevel"/>
    <w:tmpl w:val="5EBCC5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-87"/>
        </w:tabs>
        <w:ind w:left="1353" w:hanging="360"/>
      </w:pPr>
      <w:rPr>
        <w:rFonts w:ascii="Arial Narrow" w:eastAsia="Times New Roman" w:hAnsi="Arial Narrow"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7B0"/>
    <w:rsid w:val="000370B6"/>
    <w:rsid w:val="00074E7E"/>
    <w:rsid w:val="00086F3A"/>
    <w:rsid w:val="000B21CB"/>
    <w:rsid w:val="00110E52"/>
    <w:rsid w:val="001942BD"/>
    <w:rsid w:val="00197B3E"/>
    <w:rsid w:val="001F62CC"/>
    <w:rsid w:val="00235833"/>
    <w:rsid w:val="00241F3D"/>
    <w:rsid w:val="00245EA0"/>
    <w:rsid w:val="0024683D"/>
    <w:rsid w:val="002679E6"/>
    <w:rsid w:val="00307102"/>
    <w:rsid w:val="003256CE"/>
    <w:rsid w:val="00326C86"/>
    <w:rsid w:val="003475AC"/>
    <w:rsid w:val="00387358"/>
    <w:rsid w:val="00393D84"/>
    <w:rsid w:val="003941F3"/>
    <w:rsid w:val="003A443C"/>
    <w:rsid w:val="003C5221"/>
    <w:rsid w:val="004B140B"/>
    <w:rsid w:val="004C0D66"/>
    <w:rsid w:val="004C7CC7"/>
    <w:rsid w:val="004D72BE"/>
    <w:rsid w:val="00555E21"/>
    <w:rsid w:val="005F26DE"/>
    <w:rsid w:val="00641EB8"/>
    <w:rsid w:val="00693BB4"/>
    <w:rsid w:val="006A7090"/>
    <w:rsid w:val="00701FAC"/>
    <w:rsid w:val="0072648B"/>
    <w:rsid w:val="00727031"/>
    <w:rsid w:val="00766F0D"/>
    <w:rsid w:val="00780FAA"/>
    <w:rsid w:val="007B5A1E"/>
    <w:rsid w:val="0085657E"/>
    <w:rsid w:val="0087157A"/>
    <w:rsid w:val="008877B0"/>
    <w:rsid w:val="00893523"/>
    <w:rsid w:val="008A3386"/>
    <w:rsid w:val="008A5A25"/>
    <w:rsid w:val="00906767"/>
    <w:rsid w:val="009A0A8E"/>
    <w:rsid w:val="009B5EC3"/>
    <w:rsid w:val="00A628D5"/>
    <w:rsid w:val="00AB4B6F"/>
    <w:rsid w:val="00AD4509"/>
    <w:rsid w:val="00B17A99"/>
    <w:rsid w:val="00B51CA2"/>
    <w:rsid w:val="00B97204"/>
    <w:rsid w:val="00BF7BD0"/>
    <w:rsid w:val="00C15A6B"/>
    <w:rsid w:val="00C46B95"/>
    <w:rsid w:val="00C635D6"/>
    <w:rsid w:val="00C76F7E"/>
    <w:rsid w:val="00CA587C"/>
    <w:rsid w:val="00D329F6"/>
    <w:rsid w:val="00D86C05"/>
    <w:rsid w:val="00DE2AB8"/>
    <w:rsid w:val="00EA02FB"/>
    <w:rsid w:val="00EC233C"/>
    <w:rsid w:val="00EF030D"/>
    <w:rsid w:val="00F13380"/>
    <w:rsid w:val="00F16EE6"/>
    <w:rsid w:val="00F55937"/>
    <w:rsid w:val="00F85D6E"/>
    <w:rsid w:val="00FD190F"/>
    <w:rsid w:val="00FF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5:docId w15:val="{F6943A95-DD9C-4D85-B518-50B7EF6FB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73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77B0"/>
  </w:style>
  <w:style w:type="paragraph" w:styleId="Stopka">
    <w:name w:val="footer"/>
    <w:basedOn w:val="Normalny"/>
    <w:link w:val="Stopka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77B0"/>
  </w:style>
  <w:style w:type="paragraph" w:styleId="Tekstdymka">
    <w:name w:val="Balloon Text"/>
    <w:basedOn w:val="Normalny"/>
    <w:link w:val="TekstdymkaZnak"/>
    <w:uiPriority w:val="99"/>
    <w:semiHidden/>
    <w:unhideWhenUsed/>
    <w:rsid w:val="00887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7B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942BD"/>
    <w:pPr>
      <w:ind w:left="720"/>
      <w:contextualSpacing/>
    </w:pPr>
  </w:style>
  <w:style w:type="character" w:customStyle="1" w:styleId="WW8Num1z6">
    <w:name w:val="WW8Num1z6"/>
    <w:rsid w:val="00CA587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030D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030D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EF03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Wacnik</dc:creator>
  <cp:lastModifiedBy>Sabina Jurasz</cp:lastModifiedBy>
  <cp:revision>14</cp:revision>
  <dcterms:created xsi:type="dcterms:W3CDTF">2024-11-19T14:58:00Z</dcterms:created>
  <dcterms:modified xsi:type="dcterms:W3CDTF">2025-12-04T13:51:00Z</dcterms:modified>
</cp:coreProperties>
</file>